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44BB" w:rsidRPr="008422CC" w:rsidRDefault="00556BA5" w:rsidP="0012691D">
      <w:pPr>
        <w:spacing w:line="600" w:lineRule="exact"/>
        <w:jc w:val="center"/>
        <w:rPr>
          <w:rFonts w:ascii="Times New Roman" w:eastAsia="標楷體" w:hAnsi="Times New Roman" w:cs="Times New Roman"/>
          <w:b/>
          <w:sz w:val="32"/>
        </w:rPr>
      </w:pPr>
      <w:r w:rsidRPr="008422CC">
        <w:rPr>
          <w:rFonts w:ascii="Times New Roman" w:eastAsia="標楷體" w:hAnsi="Times New Roman" w:cs="Times New Roman"/>
          <w:b/>
          <w:sz w:val="32"/>
        </w:rPr>
        <w:t>新北市新店</w:t>
      </w:r>
      <w:r w:rsidR="00B244BB" w:rsidRPr="008422CC">
        <w:rPr>
          <w:rFonts w:ascii="Times New Roman" w:eastAsia="標楷體" w:hAnsi="Times New Roman" w:cs="Times New Roman"/>
          <w:b/>
          <w:sz w:val="32"/>
        </w:rPr>
        <w:t>地政事務所</w:t>
      </w:r>
    </w:p>
    <w:p w:rsidR="005718C3" w:rsidRPr="008422CC" w:rsidRDefault="003E2D10" w:rsidP="0012691D">
      <w:pPr>
        <w:spacing w:line="600" w:lineRule="exact"/>
        <w:jc w:val="center"/>
        <w:rPr>
          <w:rFonts w:ascii="Times New Roman" w:eastAsia="標楷體" w:hAnsi="Times New Roman" w:cs="Times New Roman"/>
          <w:b/>
          <w:sz w:val="32"/>
        </w:rPr>
      </w:pPr>
      <w:r w:rsidRPr="008422CC">
        <w:rPr>
          <w:rFonts w:ascii="Times New Roman" w:eastAsia="標楷體" w:hAnsi="Times New Roman" w:cs="Times New Roman"/>
          <w:b/>
          <w:sz w:val="32"/>
        </w:rPr>
        <w:t>「</w:t>
      </w:r>
      <w:r w:rsidR="000F0859" w:rsidRPr="000F0859">
        <w:rPr>
          <w:rFonts w:ascii="Times New Roman" w:eastAsia="標楷體" w:hAnsi="Times New Roman" w:cs="Times New Roman" w:hint="eastAsia"/>
          <w:b/>
          <w:sz w:val="32"/>
        </w:rPr>
        <w:t>制式界標，新「裝」上市</w:t>
      </w:r>
      <w:r w:rsidRPr="008422CC">
        <w:rPr>
          <w:rFonts w:ascii="Times New Roman" w:eastAsia="標楷體" w:hAnsi="Times New Roman" w:cs="Times New Roman"/>
          <w:b/>
          <w:sz w:val="32"/>
        </w:rPr>
        <w:t>」</w:t>
      </w:r>
      <w:r w:rsidR="00EA311E" w:rsidRPr="008422CC">
        <w:rPr>
          <w:rFonts w:ascii="Times New Roman" w:eastAsia="標楷體" w:hAnsi="Times New Roman" w:cs="Times New Roman"/>
          <w:b/>
          <w:sz w:val="32"/>
        </w:rPr>
        <w:t>創新提案</w:t>
      </w:r>
      <w:r w:rsidR="00106EC1" w:rsidRPr="008422CC">
        <w:rPr>
          <w:rFonts w:ascii="Times New Roman" w:eastAsia="標楷體" w:hAnsi="Times New Roman" w:cs="Times New Roman"/>
          <w:b/>
          <w:sz w:val="32"/>
        </w:rPr>
        <w:t>成果</w:t>
      </w:r>
    </w:p>
    <w:p w:rsidR="00D17194" w:rsidRPr="008422CC" w:rsidRDefault="003C540B" w:rsidP="0012691D">
      <w:pPr>
        <w:pStyle w:val="a7"/>
        <w:numPr>
          <w:ilvl w:val="0"/>
          <w:numId w:val="1"/>
        </w:numPr>
        <w:tabs>
          <w:tab w:val="left" w:pos="-1276"/>
        </w:tabs>
        <w:spacing w:line="600" w:lineRule="exact"/>
        <w:ind w:leftChars="0" w:left="0" w:firstLine="0"/>
        <w:rPr>
          <w:rFonts w:ascii="Times New Roman" w:eastAsia="標楷體" w:hAnsi="Times New Roman" w:cs="Times New Roman"/>
          <w:color w:val="1F497D" w:themeColor="text2"/>
          <w:sz w:val="28"/>
          <w:szCs w:val="28"/>
        </w:rPr>
      </w:pPr>
      <w:r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計畫</w:t>
      </w:r>
    </w:p>
    <w:p w:rsidR="00D17194" w:rsidRPr="008422CC" w:rsidRDefault="00B244BB" w:rsidP="0012691D">
      <w:pPr>
        <w:tabs>
          <w:tab w:val="left" w:pos="406"/>
        </w:tabs>
        <w:spacing w:line="600" w:lineRule="exact"/>
        <w:ind w:leftChars="40" w:left="96" w:firstLineChars="66" w:firstLine="185"/>
        <w:rPr>
          <w:rFonts w:ascii="Times New Roman" w:eastAsia="標楷體" w:hAnsi="Times New Roman" w:cs="Times New Roman"/>
          <w:sz w:val="28"/>
          <w:szCs w:val="28"/>
        </w:rPr>
      </w:pPr>
      <w:r w:rsidRPr="008422CC">
        <w:rPr>
          <w:rFonts w:ascii="Times New Roman" w:eastAsia="標楷體" w:hAnsi="Times New Roman" w:cs="Times New Roman"/>
          <w:sz w:val="28"/>
          <w:szCs w:val="28"/>
        </w:rPr>
        <w:t xml:space="preserve">  </w:t>
      </w:r>
      <w:r w:rsidR="00D17194" w:rsidRPr="008422CC">
        <w:rPr>
          <w:rFonts w:ascii="Times New Roman" w:eastAsia="標楷體" w:hAnsi="Times New Roman" w:cs="Times New Roman"/>
          <w:sz w:val="28"/>
          <w:szCs w:val="28"/>
        </w:rPr>
        <w:t>依據本所「提案制度執行要點」辦理。</w:t>
      </w:r>
    </w:p>
    <w:p w:rsidR="00D17194" w:rsidRPr="008422CC" w:rsidRDefault="001D5B15" w:rsidP="0012691D">
      <w:pPr>
        <w:pStyle w:val="a7"/>
        <w:numPr>
          <w:ilvl w:val="0"/>
          <w:numId w:val="1"/>
        </w:numPr>
        <w:tabs>
          <w:tab w:val="left" w:pos="-1276"/>
        </w:tabs>
        <w:spacing w:line="600" w:lineRule="exact"/>
        <w:ind w:leftChars="0" w:left="0" w:firstLine="0"/>
        <w:rPr>
          <w:rFonts w:ascii="Times New Roman" w:eastAsia="標楷體" w:hAnsi="Times New Roman" w:cs="Times New Roman"/>
          <w:color w:val="1F497D" w:themeColor="text2"/>
          <w:sz w:val="28"/>
          <w:szCs w:val="28"/>
        </w:rPr>
      </w:pPr>
      <w:r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執行</w:t>
      </w:r>
      <w:r w:rsidR="00D17194"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情形</w:t>
      </w:r>
    </w:p>
    <w:p w:rsidR="002A1636" w:rsidRPr="00E21C9D" w:rsidRDefault="00B96E06" w:rsidP="00E21C9D">
      <w:pPr>
        <w:spacing w:line="600" w:lineRule="exact"/>
        <w:ind w:leftChars="236" w:left="566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  <w:r w:rsidRPr="00E21C9D">
        <w:rPr>
          <w:rFonts w:ascii="Times New Roman" w:eastAsia="標楷體" w:hAnsi="Times New Roman" w:cs="Times New Roman"/>
          <w:sz w:val="28"/>
        </w:rPr>
        <w:t>施行前</w:t>
      </w:r>
      <w:r w:rsidR="00F94C0C" w:rsidRPr="00E21C9D">
        <w:rPr>
          <w:rFonts w:ascii="Times New Roman" w:eastAsia="標楷體" w:hAnsi="Times New Roman" w:cs="Times New Roman"/>
          <w:sz w:val="28"/>
        </w:rPr>
        <w:t>，</w:t>
      </w:r>
    </w:p>
    <w:p w:rsidR="002A1636" w:rsidRPr="008422CC" w:rsidRDefault="002A1636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2A1636" w:rsidRPr="008422CC" w:rsidRDefault="002A1636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21C9D" w:rsidRPr="00E21C9D" w:rsidRDefault="00EC0D95" w:rsidP="00E21C9D">
      <w:pPr>
        <w:pStyle w:val="a7"/>
        <w:numPr>
          <w:ilvl w:val="1"/>
          <w:numId w:val="1"/>
        </w:numPr>
        <w:spacing w:line="600" w:lineRule="exact"/>
        <w:ind w:leftChars="0"/>
        <w:jc w:val="both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</w:rPr>
        <w:t>本所</w:t>
      </w:r>
      <w:r w:rsidR="000B50B0">
        <w:rPr>
          <w:rFonts w:ascii="Times New Roman" w:eastAsia="標楷體" w:hAnsi="Times New Roman" w:cs="Times New Roman" w:hint="eastAsia"/>
          <w:sz w:val="28"/>
        </w:rPr>
        <w:t>提供之</w:t>
      </w:r>
      <w:r>
        <w:rPr>
          <w:rFonts w:ascii="Times New Roman" w:eastAsia="標楷體" w:hAnsi="Times New Roman" w:cs="Times New Roman" w:hint="eastAsia"/>
          <w:sz w:val="28"/>
        </w:rPr>
        <w:t>售賣</w:t>
      </w:r>
      <w:r w:rsidR="000B50B0" w:rsidRPr="009E5C4A">
        <w:rPr>
          <w:rFonts w:ascii="Times New Roman" w:eastAsia="標楷體" w:hAnsi="Times New Roman" w:cs="Times New Roman" w:hint="eastAsia"/>
          <w:sz w:val="28"/>
        </w:rPr>
        <w:t>制式</w:t>
      </w:r>
      <w:r>
        <w:rPr>
          <w:rFonts w:ascii="Times New Roman" w:eastAsia="標楷體" w:hAnsi="Times New Roman" w:cs="Times New Roman" w:hint="eastAsia"/>
          <w:sz w:val="28"/>
        </w:rPr>
        <w:t>界標</w:t>
      </w:r>
      <w:r w:rsidR="000B50B0">
        <w:rPr>
          <w:rFonts w:ascii="Times New Roman" w:eastAsia="標楷體" w:hAnsi="Times New Roman" w:cs="Times New Roman" w:hint="eastAsia"/>
          <w:sz w:val="28"/>
        </w:rPr>
        <w:t>管道</w:t>
      </w:r>
      <w:r>
        <w:rPr>
          <w:rFonts w:ascii="Times New Roman" w:eastAsia="標楷體" w:hAnsi="Times New Roman" w:cs="Times New Roman" w:hint="eastAsia"/>
          <w:sz w:val="28"/>
        </w:rPr>
        <w:t>係以測量小卡</w:t>
      </w:r>
      <w:r w:rsidR="000B50B0">
        <w:rPr>
          <w:rFonts w:ascii="Times New Roman" w:eastAsia="標楷體" w:hAnsi="Times New Roman" w:cs="Times New Roman" w:hint="eastAsia"/>
          <w:sz w:val="28"/>
        </w:rPr>
        <w:t>方式，</w:t>
      </w:r>
      <w:r w:rsidR="00E21C9D">
        <w:rPr>
          <w:rFonts w:ascii="Times New Roman" w:eastAsia="標楷體" w:hAnsi="Times New Roman" w:cs="Times New Roman" w:hint="eastAsia"/>
          <w:sz w:val="28"/>
        </w:rPr>
        <w:t>被動等候民眾</w:t>
      </w:r>
      <w:r>
        <w:rPr>
          <w:rFonts w:ascii="Times New Roman" w:eastAsia="標楷體" w:hAnsi="Times New Roman" w:cs="Times New Roman" w:hint="eastAsia"/>
          <w:sz w:val="28"/>
        </w:rPr>
        <w:t>拿取</w:t>
      </w:r>
      <w:r w:rsidR="000B50B0">
        <w:rPr>
          <w:rFonts w:ascii="Times New Roman" w:eastAsia="標楷體" w:hAnsi="Times New Roman" w:cs="Times New Roman" w:hint="eastAsia"/>
          <w:sz w:val="28"/>
        </w:rPr>
        <w:t>，</w:t>
      </w:r>
      <w:r w:rsidR="00E21C9D">
        <w:rPr>
          <w:rFonts w:ascii="Times New Roman" w:eastAsia="標楷體" w:hAnsi="Times New Roman" w:cs="Times New Roman" w:hint="eastAsia"/>
          <w:sz w:val="28"/>
        </w:rPr>
        <w:t>另</w:t>
      </w:r>
      <w:r w:rsidR="009E5C4A">
        <w:rPr>
          <w:rFonts w:ascii="Times New Roman" w:eastAsia="標楷體" w:hAnsi="Times New Roman" w:cs="Times New Roman" w:hint="eastAsia"/>
          <w:sz w:val="28"/>
        </w:rPr>
        <w:t>於臨櫃購買後方才得知</w:t>
      </w:r>
      <w:r w:rsidR="000B50B0">
        <w:rPr>
          <w:rFonts w:ascii="Times New Roman" w:eastAsia="標楷體" w:hAnsi="Times New Roman" w:cs="Times New Roman" w:hint="eastAsia"/>
          <w:sz w:val="28"/>
        </w:rPr>
        <w:t>其</w:t>
      </w:r>
      <w:r w:rsidR="009E5C4A">
        <w:rPr>
          <w:rFonts w:ascii="Times New Roman" w:eastAsia="標楷體" w:hAnsi="Times New Roman" w:cs="Times New Roman" w:hint="eastAsia"/>
          <w:sz w:val="28"/>
        </w:rPr>
        <w:t>實體樣貌</w:t>
      </w:r>
      <w:r w:rsidR="00E21C9D">
        <w:rPr>
          <w:rFonts w:ascii="Times New Roman" w:eastAsia="標楷體" w:hAnsi="Times New Roman" w:cs="Times New Roman" w:hint="eastAsia"/>
          <w:sz w:val="28"/>
        </w:rPr>
        <w:t>，</w:t>
      </w:r>
      <w:r w:rsidR="009E5C4A" w:rsidRPr="009E5C4A">
        <w:rPr>
          <w:rFonts w:ascii="Times New Roman" w:eastAsia="標楷體" w:hAnsi="Times New Roman" w:cs="Times New Roman" w:hint="eastAsia"/>
          <w:sz w:val="28"/>
        </w:rPr>
        <w:t>為加強宣導民眾應用制式界標管理土地地界的概念</w:t>
      </w:r>
      <w:r w:rsidR="009E5C4A">
        <w:rPr>
          <w:rFonts w:ascii="Times New Roman" w:eastAsia="標楷體" w:hAnsi="Times New Roman" w:cs="Times New Roman" w:hint="eastAsia"/>
          <w:sz w:val="28"/>
        </w:rPr>
        <w:t>，</w:t>
      </w:r>
      <w:r w:rsidR="000B50B0">
        <w:rPr>
          <w:rFonts w:ascii="Times New Roman" w:eastAsia="標楷體" w:hAnsi="Times New Roman" w:cs="Times New Roman" w:hint="eastAsia"/>
          <w:sz w:val="28"/>
        </w:rPr>
        <w:t>本所特以</w:t>
      </w:r>
      <w:r w:rsidR="00E21C9D">
        <w:rPr>
          <w:rFonts w:ascii="Times New Roman" w:eastAsia="標楷體" w:hAnsi="Times New Roman" w:cs="Times New Roman" w:hint="eastAsia"/>
          <w:sz w:val="28"/>
        </w:rPr>
        <w:t>製作實體</w:t>
      </w:r>
      <w:r w:rsidR="000B50B0">
        <w:rPr>
          <w:rFonts w:ascii="Times New Roman" w:eastAsia="標楷體" w:hAnsi="Times New Roman" w:cs="Times New Roman" w:hint="eastAsia"/>
          <w:sz w:val="28"/>
        </w:rPr>
        <w:t>模型方式</w:t>
      </w:r>
      <w:r w:rsidR="00E21C9D">
        <w:rPr>
          <w:rFonts w:ascii="Times New Roman" w:eastAsia="標楷體" w:hAnsi="Times New Roman" w:cs="Times New Roman" w:hint="eastAsia"/>
          <w:sz w:val="28"/>
        </w:rPr>
        <w:t>，</w:t>
      </w:r>
      <w:r w:rsidR="000B50B0">
        <w:rPr>
          <w:rFonts w:ascii="Times New Roman" w:eastAsia="標楷體" w:hAnsi="Times New Roman" w:cs="Times New Roman" w:hint="eastAsia"/>
          <w:sz w:val="28"/>
        </w:rPr>
        <w:t>展示</w:t>
      </w:r>
      <w:r w:rsidR="00E21C9D">
        <w:rPr>
          <w:rFonts w:ascii="Times New Roman" w:eastAsia="標楷體" w:hAnsi="Times New Roman" w:cs="Times New Roman" w:hint="eastAsia"/>
          <w:sz w:val="28"/>
        </w:rPr>
        <w:t>及</w:t>
      </w:r>
      <w:r w:rsidR="000B50B0">
        <w:rPr>
          <w:rFonts w:ascii="Times New Roman" w:eastAsia="標楷體" w:hAnsi="Times New Roman" w:cs="Times New Roman" w:hint="eastAsia"/>
          <w:sz w:val="28"/>
        </w:rPr>
        <w:t>搭配</w:t>
      </w:r>
      <w:r w:rsidR="00E21C9D">
        <w:rPr>
          <w:rFonts w:ascii="Times New Roman" w:eastAsia="標楷體" w:hAnsi="Times New Roman" w:cs="Times New Roman" w:hint="eastAsia"/>
          <w:sz w:val="28"/>
        </w:rPr>
        <w:t>界標的</w:t>
      </w:r>
      <w:r w:rsidR="000B50B0">
        <w:rPr>
          <w:rFonts w:ascii="Times New Roman" w:eastAsia="標楷體" w:hAnsi="Times New Roman" w:cs="Times New Roman" w:hint="eastAsia"/>
          <w:sz w:val="28"/>
        </w:rPr>
        <w:t>使用時機</w:t>
      </w:r>
      <w:r w:rsidR="00E21C9D">
        <w:rPr>
          <w:rFonts w:ascii="Times New Roman" w:eastAsia="標楷體" w:hAnsi="Times New Roman" w:cs="Times New Roman" w:hint="eastAsia"/>
          <w:sz w:val="28"/>
        </w:rPr>
        <w:t>，並提供</w:t>
      </w:r>
      <w:r w:rsidR="000B50B0">
        <w:rPr>
          <w:rFonts w:ascii="Times New Roman" w:eastAsia="標楷體" w:hAnsi="Times New Roman" w:cs="Times New Roman" w:hint="eastAsia"/>
          <w:sz w:val="28"/>
        </w:rPr>
        <w:t>價錢等</w:t>
      </w:r>
      <w:r w:rsidR="00E21C9D">
        <w:rPr>
          <w:rFonts w:ascii="Times New Roman" w:eastAsia="標楷體" w:hAnsi="Times New Roman" w:cs="Times New Roman" w:hint="eastAsia"/>
          <w:sz w:val="28"/>
        </w:rPr>
        <w:t>整合</w:t>
      </w:r>
      <w:r w:rsidR="000B50B0">
        <w:rPr>
          <w:rFonts w:ascii="Times New Roman" w:eastAsia="標楷體" w:hAnsi="Times New Roman" w:cs="Times New Roman" w:hint="eastAsia"/>
          <w:sz w:val="28"/>
        </w:rPr>
        <w:t>資訊，</w:t>
      </w:r>
      <w:r w:rsidR="00E21C9D">
        <w:rPr>
          <w:rFonts w:ascii="Times New Roman" w:eastAsia="標楷體" w:hAnsi="Times New Roman" w:cs="Times New Roman" w:hint="eastAsia"/>
          <w:sz w:val="28"/>
        </w:rPr>
        <w:t>藉以實現有效宣導之目標。</w:t>
      </w:r>
    </w:p>
    <w:p w:rsidR="000E4159" w:rsidRPr="00E21C9D" w:rsidRDefault="000E4159" w:rsidP="00E21C9D">
      <w:pPr>
        <w:pStyle w:val="a7"/>
        <w:numPr>
          <w:ilvl w:val="0"/>
          <w:numId w:val="1"/>
        </w:numPr>
        <w:tabs>
          <w:tab w:val="left" w:pos="-1276"/>
        </w:tabs>
        <w:spacing w:line="600" w:lineRule="exact"/>
        <w:ind w:leftChars="0" w:left="0" w:firstLine="0"/>
        <w:rPr>
          <w:rFonts w:ascii="Times New Roman" w:eastAsia="標楷體" w:hAnsi="Times New Roman" w:cs="Times New Roman"/>
          <w:color w:val="1F497D" w:themeColor="text2"/>
          <w:kern w:val="0"/>
          <w:sz w:val="28"/>
          <w:szCs w:val="28"/>
        </w:rPr>
      </w:pPr>
      <w:r w:rsidRPr="00E21C9D">
        <w:rPr>
          <w:rFonts w:ascii="Times New Roman" w:eastAsia="標楷體" w:hAnsi="Times New Roman" w:cs="Times New Roman"/>
          <w:color w:val="1F497D" w:themeColor="text2"/>
          <w:kern w:val="0"/>
          <w:sz w:val="28"/>
          <w:szCs w:val="28"/>
        </w:rPr>
        <w:t>執行成本</w:t>
      </w:r>
    </w:p>
    <w:p w:rsidR="000E5DEA" w:rsidRPr="00F30287" w:rsidRDefault="00F30287" w:rsidP="00F30287">
      <w:pPr>
        <w:pStyle w:val="a7"/>
        <w:spacing w:line="600" w:lineRule="exact"/>
        <w:ind w:leftChars="177" w:left="425" w:firstLineChars="50" w:firstLine="140"/>
        <w:rPr>
          <w:rFonts w:ascii="Times New Roman" w:eastAsia="標楷體" w:hAnsi="Times New Roman" w:cs="Times New Roman" w:hint="eastAsia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購置相關材料費用共計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2244</w:t>
      </w:r>
      <w:r>
        <w:rPr>
          <w:rFonts w:ascii="Times New Roman" w:eastAsia="標楷體" w:hAnsi="Times New Roman" w:cs="Times New Roman" w:hint="eastAsia"/>
          <w:kern w:val="0"/>
          <w:sz w:val="28"/>
          <w:szCs w:val="28"/>
        </w:rPr>
        <w:t>元。</w:t>
      </w:r>
      <w:bookmarkStart w:id="0" w:name="_GoBack"/>
      <w:bookmarkEnd w:id="0"/>
    </w:p>
    <w:p w:rsidR="00D17194" w:rsidRPr="008422CC" w:rsidRDefault="00EA311E" w:rsidP="0012691D">
      <w:pPr>
        <w:pStyle w:val="a7"/>
        <w:numPr>
          <w:ilvl w:val="0"/>
          <w:numId w:val="1"/>
        </w:numPr>
        <w:tabs>
          <w:tab w:val="left" w:pos="-1276"/>
        </w:tabs>
        <w:spacing w:line="600" w:lineRule="exact"/>
        <w:ind w:leftChars="0" w:left="170" w:hanging="170"/>
        <w:rPr>
          <w:rFonts w:ascii="Times New Roman" w:eastAsia="標楷體" w:hAnsi="Times New Roman" w:cs="Times New Roman"/>
          <w:color w:val="1F497D" w:themeColor="text2"/>
          <w:sz w:val="28"/>
          <w:szCs w:val="28"/>
        </w:rPr>
      </w:pPr>
      <w:r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評估</w:t>
      </w:r>
      <w:r w:rsidR="000D5C38"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效益分析</w:t>
      </w:r>
    </w:p>
    <w:p w:rsidR="00E21C9D" w:rsidRDefault="00E21C9D" w:rsidP="00FB5048">
      <w:pPr>
        <w:pStyle w:val="a7"/>
        <w:widowControl/>
        <w:spacing w:line="600" w:lineRule="exact"/>
        <w:ind w:leftChars="0" w:left="567"/>
        <w:contextualSpacing/>
        <w:jc w:val="both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本</w:t>
      </w:r>
      <w:r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案創新係以本所界標埋設率為評估指標，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俟扣除</w:t>
      </w:r>
      <w:r w:rsidR="00E238D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跨所收件類型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案件後，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自原先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界標埋設率</w:t>
      </w:r>
      <w:r w:rsidR="00E238D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2.48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支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(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統計區間：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109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年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9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月至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110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年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8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月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提升至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3.84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支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(110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年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9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月至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111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年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4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月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</w:t>
      </w:r>
      <w:r w:rsidR="00E238D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上升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幅度約為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54%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，效果顯著</w:t>
      </w:r>
      <w:r w:rsidR="00E238D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，據此本提案創新對於民眾埋設</w:t>
      </w:r>
      <w:r w:rsidR="00E238D8">
        <w:rPr>
          <w:rFonts w:ascii="Times New Roman" w:eastAsia="標楷體" w:hAnsi="Times New Roman" w:cs="Times New Roman" w:hint="eastAsia"/>
          <w:sz w:val="28"/>
        </w:rPr>
        <w:t>制式界標具有良善效益。</w:t>
      </w:r>
    </w:p>
    <w:p w:rsidR="0012691D" w:rsidRDefault="0012691D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AE17B1" w:rsidRDefault="00AE17B1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AE17B1" w:rsidRDefault="00AE17B1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AE17B1" w:rsidRDefault="00AE17B1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F57D0E" w:rsidRPr="00E238D8" w:rsidRDefault="00F57D0E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32568C" w:rsidRPr="00F57D0E" w:rsidRDefault="0032568C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CA51F1" w:rsidRDefault="00B359BE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附件一</w:t>
      </w:r>
    </w:p>
    <w:p w:rsidR="00B359BE" w:rsidRDefault="00B359BE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B359BE" w:rsidRPr="002903A7" w:rsidRDefault="00B359BE" w:rsidP="00B359BE">
      <w:pPr>
        <w:jc w:val="center"/>
        <w:rPr>
          <w:rFonts w:ascii="標楷體" w:eastAsia="標楷體" w:hAnsi="標楷體" w:cs="新細明體"/>
          <w:b/>
          <w:bCs/>
          <w:kern w:val="0"/>
          <w:sz w:val="36"/>
          <w:szCs w:val="36"/>
        </w:rPr>
      </w:pPr>
      <w:r w:rsidRPr="002903A7">
        <w:rPr>
          <w:rFonts w:ascii="標楷體" w:eastAsia="標楷體" w:hAnsi="標楷體" w:cs="新細明體" w:hint="eastAsia"/>
          <w:b/>
          <w:bCs/>
          <w:kern w:val="0"/>
          <w:sz w:val="36"/>
          <w:szCs w:val="36"/>
        </w:rPr>
        <w:t>新北市新店地政事務所亮點創新服務提案單</w:t>
      </w:r>
    </w:p>
    <w:tbl>
      <w:tblPr>
        <w:tblW w:w="10736" w:type="dxa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487"/>
        <w:gridCol w:w="1991"/>
        <w:gridCol w:w="1835"/>
        <w:gridCol w:w="1652"/>
        <w:gridCol w:w="1835"/>
        <w:gridCol w:w="1936"/>
      </w:tblGrid>
      <w:tr w:rsidR="00B359BE" w:rsidRPr="002903A7" w:rsidTr="00A4584D">
        <w:trPr>
          <w:trHeight w:val="802"/>
          <w:jc w:val="center"/>
        </w:trPr>
        <w:tc>
          <w:tcPr>
            <w:tcW w:w="1487" w:type="dxa"/>
            <w:tcBorders>
              <w:top w:val="double" w:sz="6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提案單位</w:t>
            </w:r>
          </w:p>
        </w:tc>
        <w:tc>
          <w:tcPr>
            <w:tcW w:w="1991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測量課</w:t>
            </w:r>
          </w:p>
        </w:tc>
        <w:tc>
          <w:tcPr>
            <w:tcW w:w="1835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提案人</w:t>
            </w:r>
          </w:p>
        </w:tc>
        <w:tc>
          <w:tcPr>
            <w:tcW w:w="1652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劉宣萱</w:t>
            </w:r>
          </w:p>
        </w:tc>
        <w:tc>
          <w:tcPr>
            <w:tcW w:w="1835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日  期</w:t>
            </w:r>
          </w:p>
        </w:tc>
        <w:tc>
          <w:tcPr>
            <w:tcW w:w="1936" w:type="dxa"/>
            <w:tcBorders>
              <w:top w:val="double" w:sz="6" w:space="0" w:color="auto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</w:tr>
      <w:tr w:rsidR="00B359BE" w:rsidRPr="002903A7" w:rsidTr="00A4584D">
        <w:trPr>
          <w:trHeight w:val="693"/>
          <w:jc w:val="center"/>
        </w:trPr>
        <w:tc>
          <w:tcPr>
            <w:tcW w:w="1487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提案名稱</w:t>
            </w:r>
          </w:p>
        </w:tc>
        <w:tc>
          <w:tcPr>
            <w:tcW w:w="924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auto" w:fill="auto"/>
            <w:vAlign w:val="center"/>
          </w:tcPr>
          <w:p w:rsidR="00B359BE" w:rsidRPr="002903A7" w:rsidRDefault="0032568C" w:rsidP="00A4584D">
            <w:pPr>
              <w:widowControl/>
              <w:spacing w:line="0" w:lineRule="atLeast"/>
              <w:jc w:val="both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制式界標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，</w:t>
            </w: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新「裝」上市</w:t>
            </w:r>
          </w:p>
        </w:tc>
      </w:tr>
      <w:tr w:rsidR="00B359BE" w:rsidRPr="002903A7" w:rsidTr="00A4584D">
        <w:trPr>
          <w:trHeight w:val="3651"/>
          <w:jc w:val="center"/>
        </w:trPr>
        <w:tc>
          <w:tcPr>
            <w:tcW w:w="1487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具體作為</w:t>
            </w:r>
          </w:p>
        </w:tc>
        <w:tc>
          <w:tcPr>
            <w:tcW w:w="924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auto" w:fill="auto"/>
            <w:vAlign w:val="center"/>
          </w:tcPr>
          <w:p w:rsidR="00B359BE" w:rsidRPr="00F34065" w:rsidRDefault="0032568C" w:rsidP="00A4584D">
            <w:pPr>
              <w:spacing w:line="276" w:lineRule="auto"/>
              <w:jc w:val="both"/>
              <w:rPr>
                <w:rFonts w:ascii="標楷體" w:eastAsia="標楷體" w:hAnsi="標楷體" w:cs="新細明體"/>
                <w:sz w:val="28"/>
                <w:szCs w:val="28"/>
              </w:rPr>
            </w:pPr>
            <w:r w:rsidRPr="005B3999">
              <w:rPr>
                <w:rFonts w:ascii="標楷體" w:eastAsia="標楷體" w:hAnsi="標楷體" w:cs="新細明體" w:hint="eastAsia"/>
                <w:sz w:val="28"/>
                <w:szCs w:val="28"/>
              </w:rPr>
              <w:t>為加強宣導民眾應用制式界標管理土地地界的概念，本所邀請知名藝術家</w:t>
            </w:r>
            <w:r w:rsidRPr="005B3999">
              <w:rPr>
                <w:rFonts w:ascii="標楷體" w:eastAsia="標楷體" w:hAnsi="標楷體" w:cs="新細明體"/>
                <w:sz w:val="28"/>
                <w:szCs w:val="28"/>
              </w:rPr>
              <w:t>Javis</w:t>
            </w:r>
            <w:r w:rsidRPr="005B3999">
              <w:rPr>
                <w:rFonts w:ascii="標楷體" w:eastAsia="標楷體" w:hAnsi="標楷體" w:cs="新細明體" w:hint="eastAsia"/>
                <w:sz w:val="28"/>
                <w:szCs w:val="28"/>
              </w:rPr>
              <w:t>.w合作將「傳統界標」與「創新藝術」進行結合，並以其獨特視角發掘土地界標之新型態面貌，吸引民眾駐足觀看，成為新的知識型打卡地點，以實現宣導相關業務(例如：購買方式及埋設益處)之目標。</w:t>
            </w:r>
          </w:p>
        </w:tc>
      </w:tr>
      <w:tr w:rsidR="00B359BE" w:rsidRPr="002903A7" w:rsidTr="00A4584D">
        <w:trPr>
          <w:trHeight w:val="2551"/>
          <w:jc w:val="center"/>
        </w:trPr>
        <w:tc>
          <w:tcPr>
            <w:tcW w:w="1487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有形效益</w:t>
            </w:r>
          </w:p>
        </w:tc>
        <w:tc>
          <w:tcPr>
            <w:tcW w:w="382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32568C" w:rsidP="00A4584D">
            <w:pPr>
              <w:widowControl/>
              <w:spacing w:line="0" w:lineRule="atLeast"/>
              <w:jc w:val="both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整合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目前推行之</w:t>
            </w: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制式界標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服務內容</w:t>
            </w: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，滿足民眾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「</w:t>
            </w: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知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」方面的權益。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無形效益</w:t>
            </w:r>
          </w:p>
        </w:tc>
        <w:tc>
          <w:tcPr>
            <w:tcW w:w="37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auto" w:fill="auto"/>
            <w:vAlign w:val="center"/>
          </w:tcPr>
          <w:p w:rsidR="00B359BE" w:rsidRPr="00F34065" w:rsidRDefault="0032568C" w:rsidP="00A4584D">
            <w:pPr>
              <w:spacing w:line="0" w:lineRule="atLeast"/>
              <w:jc w:val="both"/>
              <w:rPr>
                <w:rFonts w:ascii="標楷體" w:eastAsia="標楷體" w:hAnsi="標楷體" w:cs="新細明體"/>
                <w:sz w:val="28"/>
                <w:szCs w:val="28"/>
              </w:rPr>
            </w:pP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利用創作量能賦予傳統界標新型態面貌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，</w:t>
            </w:r>
            <w:r w:rsidRPr="005B3999">
              <w:rPr>
                <w:rFonts w:ascii="標楷體" w:eastAsia="標楷體" w:hAnsi="標楷體" w:cs="新細明體" w:hint="eastAsia"/>
                <w:sz w:val="28"/>
                <w:szCs w:val="28"/>
              </w:rPr>
              <w:t>吸引民眾駐足觀看，以符政策宣導之效益。</w:t>
            </w:r>
          </w:p>
        </w:tc>
      </w:tr>
      <w:tr w:rsidR="00B359BE" w:rsidRPr="002903A7" w:rsidTr="00A4584D">
        <w:trPr>
          <w:trHeight w:val="70"/>
          <w:jc w:val="center"/>
        </w:trPr>
        <w:tc>
          <w:tcPr>
            <w:tcW w:w="1487" w:type="dxa"/>
            <w:tcBorders>
              <w:top w:val="nil"/>
              <w:left w:val="double" w:sz="6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預估經費</w:t>
            </w:r>
          </w:p>
        </w:tc>
        <w:tc>
          <w:tcPr>
            <w:tcW w:w="9249" w:type="dxa"/>
            <w:gridSpan w:val="5"/>
            <w:tcBorders>
              <w:top w:val="single" w:sz="4" w:space="0" w:color="auto"/>
              <w:left w:val="nil"/>
              <w:bottom w:val="double" w:sz="6" w:space="0" w:color="auto"/>
              <w:right w:val="double" w:sz="6" w:space="0" w:color="000000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   元</w:t>
            </w:r>
          </w:p>
        </w:tc>
      </w:tr>
    </w:tbl>
    <w:p w:rsidR="00B359BE" w:rsidRDefault="00B359BE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7F6353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7F6353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:rsidR="00172A64" w:rsidRDefault="00F30287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311.25pt">
            <v:imagedata r:id="rId8" o:title="S__52903997"/>
          </v:shape>
        </w:pict>
      </w:r>
    </w:p>
    <w:p w:rsidR="007F6353" w:rsidRDefault="007F6353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F30287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pict>
          <v:shape id="_x0000_i1026" type="#_x0000_t75" style="width:414.75pt;height:311.25pt">
            <v:imagedata r:id="rId9" o:title="S__52904000"/>
          </v:shape>
        </w:pict>
      </w:r>
    </w:p>
    <w:p w:rsidR="007F6353" w:rsidRDefault="007F6353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F30287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lastRenderedPageBreak/>
        <w:pict>
          <v:shape id="_x0000_i1027" type="#_x0000_t75" style="width:414.75pt;height:553.5pt">
            <v:imagedata r:id="rId10" o:title="S__52904001"/>
          </v:shape>
        </w:pict>
      </w:r>
    </w:p>
    <w:p w:rsidR="000422FC" w:rsidRDefault="000422FC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0422FC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:rsidR="009B3E78" w:rsidRDefault="009B3E78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附件二</w:t>
      </w:r>
    </w:p>
    <w:p w:rsidR="007F6353" w:rsidRDefault="00F46845" w:rsidP="009B3E78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object w:dxaOrig="8926" w:dyaOrig="12631">
          <v:shape id="_x0000_i1028" type="#_x0000_t75" style="width:447pt;height:631.5pt" o:ole="">
            <v:imagedata r:id="rId11" o:title=""/>
          </v:shape>
          <o:OLEObject Type="Embed" ProgID="AcroExch.Document.DC" ShapeID="_x0000_i1028" DrawAspect="Content" ObjectID="_1713936675" r:id="rId12"/>
        </w:object>
      </w:r>
    </w:p>
    <w:p w:rsidR="00F46845" w:rsidRDefault="00F46845" w:rsidP="009B3E78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F46845" w:rsidRDefault="00F46845" w:rsidP="009B3E78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F46845" w:rsidRDefault="00F46845" w:rsidP="009B3E78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object w:dxaOrig="8926" w:dyaOrig="12631">
          <v:shape id="_x0000_i1029" type="#_x0000_t75" style="width:447pt;height:631.5pt" o:ole="">
            <v:imagedata r:id="rId13" o:title=""/>
          </v:shape>
          <o:OLEObject Type="Embed" ProgID="AcroExch.Document.DC" ShapeID="_x0000_i1029" DrawAspect="Content" ObjectID="_1713936676" r:id="rId14"/>
        </w:object>
      </w:r>
    </w:p>
    <w:p w:rsidR="009B3E78" w:rsidRPr="0076331F" w:rsidRDefault="009B3E78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sectPr w:rsidR="009B3E78" w:rsidRPr="0076331F" w:rsidSect="00635E34">
      <w:pgSz w:w="11906" w:h="16838"/>
      <w:pgMar w:top="1134" w:right="1800" w:bottom="1134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592B" w:rsidRDefault="007D592B" w:rsidP="00D17194">
      <w:r>
        <w:separator/>
      </w:r>
    </w:p>
  </w:endnote>
  <w:endnote w:type="continuationSeparator" w:id="0">
    <w:p w:rsidR="007D592B" w:rsidRDefault="007D592B" w:rsidP="00D17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592B" w:rsidRDefault="007D592B" w:rsidP="00D17194">
      <w:r>
        <w:separator/>
      </w:r>
    </w:p>
  </w:footnote>
  <w:footnote w:type="continuationSeparator" w:id="0">
    <w:p w:rsidR="007D592B" w:rsidRDefault="007D592B" w:rsidP="00D17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1E4895"/>
    <w:multiLevelType w:val="hybridMultilevel"/>
    <w:tmpl w:val="CC0A183A"/>
    <w:lvl w:ilvl="0" w:tplc="EF8C649C">
      <w:start w:val="1"/>
      <w:numFmt w:val="ideographLegalTraditional"/>
      <w:suff w:val="nothing"/>
      <w:lvlText w:val="%1、"/>
      <w:lvlJc w:val="left"/>
      <w:pPr>
        <w:ind w:left="3883" w:hanging="480"/>
      </w:pPr>
      <w:rPr>
        <w:rFonts w:hint="default"/>
      </w:rPr>
    </w:lvl>
    <w:lvl w:ilvl="1" w:tplc="BCCC8A66">
      <w:start w:val="1"/>
      <w:numFmt w:val="taiwaneseCountingThousand"/>
      <w:suff w:val="nothing"/>
      <w:lvlText w:val="%2、"/>
      <w:lvlJc w:val="left"/>
      <w:pPr>
        <w:ind w:left="2040" w:hanging="480"/>
      </w:pPr>
      <w:rPr>
        <w:rFonts w:hint="default"/>
        <w:lang w:val="en-US"/>
      </w:rPr>
    </w:lvl>
    <w:lvl w:ilvl="2" w:tplc="0409001B" w:tentative="1">
      <w:start w:val="1"/>
      <w:numFmt w:val="lowerRoman"/>
      <w:lvlText w:val="%3."/>
      <w:lvlJc w:val="right"/>
      <w:pPr>
        <w:ind w:left="4843" w:hanging="480"/>
      </w:pPr>
    </w:lvl>
    <w:lvl w:ilvl="3" w:tplc="0409000F" w:tentative="1">
      <w:start w:val="1"/>
      <w:numFmt w:val="decimal"/>
      <w:lvlText w:val="%4."/>
      <w:lvlJc w:val="left"/>
      <w:pPr>
        <w:ind w:left="532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803" w:hanging="480"/>
      </w:pPr>
    </w:lvl>
    <w:lvl w:ilvl="5" w:tplc="0409001B" w:tentative="1">
      <w:start w:val="1"/>
      <w:numFmt w:val="lowerRoman"/>
      <w:lvlText w:val="%6."/>
      <w:lvlJc w:val="right"/>
      <w:pPr>
        <w:ind w:left="6283" w:hanging="480"/>
      </w:pPr>
    </w:lvl>
    <w:lvl w:ilvl="6" w:tplc="0409000F" w:tentative="1">
      <w:start w:val="1"/>
      <w:numFmt w:val="decimal"/>
      <w:lvlText w:val="%7."/>
      <w:lvlJc w:val="left"/>
      <w:pPr>
        <w:ind w:left="676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243" w:hanging="480"/>
      </w:pPr>
    </w:lvl>
    <w:lvl w:ilvl="8" w:tplc="0409001B" w:tentative="1">
      <w:start w:val="1"/>
      <w:numFmt w:val="lowerRoman"/>
      <w:lvlText w:val="%9."/>
      <w:lvlJc w:val="right"/>
      <w:pPr>
        <w:ind w:left="7723" w:hanging="480"/>
      </w:pPr>
    </w:lvl>
  </w:abstractNum>
  <w:abstractNum w:abstractNumId="1" w15:restartNumberingAfterBreak="0">
    <w:nsid w:val="2E6F1DFA"/>
    <w:multiLevelType w:val="hybridMultilevel"/>
    <w:tmpl w:val="76283DFC"/>
    <w:lvl w:ilvl="0" w:tplc="E64C7CB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5F52C9C"/>
    <w:multiLevelType w:val="hybridMultilevel"/>
    <w:tmpl w:val="98BE4D50"/>
    <w:lvl w:ilvl="0" w:tplc="59FEC36C">
      <w:start w:val="1"/>
      <w:numFmt w:val="taiwaneseCountingThousand"/>
      <w:lvlText w:val="%1、"/>
      <w:lvlJc w:val="left"/>
      <w:pPr>
        <w:ind w:left="93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597776C1"/>
    <w:multiLevelType w:val="hybridMultilevel"/>
    <w:tmpl w:val="81B21710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4"/>
    <w:rsid w:val="000019CC"/>
    <w:rsid w:val="000243A4"/>
    <w:rsid w:val="00031AF1"/>
    <w:rsid w:val="00033860"/>
    <w:rsid w:val="000404BB"/>
    <w:rsid w:val="000422FC"/>
    <w:rsid w:val="0004615C"/>
    <w:rsid w:val="00053F97"/>
    <w:rsid w:val="000572D8"/>
    <w:rsid w:val="0006357E"/>
    <w:rsid w:val="000635B2"/>
    <w:rsid w:val="00075796"/>
    <w:rsid w:val="00092104"/>
    <w:rsid w:val="000A4A83"/>
    <w:rsid w:val="000A62D8"/>
    <w:rsid w:val="000B50B0"/>
    <w:rsid w:val="000D2E7E"/>
    <w:rsid w:val="000D3DA1"/>
    <w:rsid w:val="000D5C38"/>
    <w:rsid w:val="000D6B58"/>
    <w:rsid w:val="000E4159"/>
    <w:rsid w:val="000E4218"/>
    <w:rsid w:val="000E44F9"/>
    <w:rsid w:val="000E5DEA"/>
    <w:rsid w:val="000F0859"/>
    <w:rsid w:val="000F1AC5"/>
    <w:rsid w:val="000F4356"/>
    <w:rsid w:val="000F7E33"/>
    <w:rsid w:val="00104350"/>
    <w:rsid w:val="00106EC1"/>
    <w:rsid w:val="0011063F"/>
    <w:rsid w:val="00112D12"/>
    <w:rsid w:val="001147D2"/>
    <w:rsid w:val="0012691D"/>
    <w:rsid w:val="001313A3"/>
    <w:rsid w:val="001350D9"/>
    <w:rsid w:val="001403A7"/>
    <w:rsid w:val="001428BC"/>
    <w:rsid w:val="00147D46"/>
    <w:rsid w:val="00172A64"/>
    <w:rsid w:val="001734F8"/>
    <w:rsid w:val="00175113"/>
    <w:rsid w:val="0017732B"/>
    <w:rsid w:val="00184576"/>
    <w:rsid w:val="00187509"/>
    <w:rsid w:val="001A0A20"/>
    <w:rsid w:val="001B4330"/>
    <w:rsid w:val="001C7CFC"/>
    <w:rsid w:val="001D5B15"/>
    <w:rsid w:val="001E1FB0"/>
    <w:rsid w:val="001F6D90"/>
    <w:rsid w:val="002265C3"/>
    <w:rsid w:val="002302B3"/>
    <w:rsid w:val="00236086"/>
    <w:rsid w:val="00242722"/>
    <w:rsid w:val="00251197"/>
    <w:rsid w:val="00255C0F"/>
    <w:rsid w:val="00261EB4"/>
    <w:rsid w:val="0027098C"/>
    <w:rsid w:val="002769D9"/>
    <w:rsid w:val="00281D4E"/>
    <w:rsid w:val="00293B99"/>
    <w:rsid w:val="002966B7"/>
    <w:rsid w:val="00296F81"/>
    <w:rsid w:val="0029766F"/>
    <w:rsid w:val="00297820"/>
    <w:rsid w:val="002A1636"/>
    <w:rsid w:val="002A67B2"/>
    <w:rsid w:val="002B3A90"/>
    <w:rsid w:val="002B7E82"/>
    <w:rsid w:val="002C353D"/>
    <w:rsid w:val="002C3EA6"/>
    <w:rsid w:val="002C4061"/>
    <w:rsid w:val="002D30BC"/>
    <w:rsid w:val="002D6B68"/>
    <w:rsid w:val="002E30F8"/>
    <w:rsid w:val="002F07DD"/>
    <w:rsid w:val="0031727E"/>
    <w:rsid w:val="003200AE"/>
    <w:rsid w:val="0032568C"/>
    <w:rsid w:val="00331BF8"/>
    <w:rsid w:val="00341EB4"/>
    <w:rsid w:val="00342301"/>
    <w:rsid w:val="00354769"/>
    <w:rsid w:val="00360BD9"/>
    <w:rsid w:val="00365332"/>
    <w:rsid w:val="00371417"/>
    <w:rsid w:val="00374929"/>
    <w:rsid w:val="0039491D"/>
    <w:rsid w:val="00395056"/>
    <w:rsid w:val="00395B44"/>
    <w:rsid w:val="003A0A02"/>
    <w:rsid w:val="003C416B"/>
    <w:rsid w:val="003C540B"/>
    <w:rsid w:val="003C67D4"/>
    <w:rsid w:val="003C795B"/>
    <w:rsid w:val="003C7F02"/>
    <w:rsid w:val="003D4D3E"/>
    <w:rsid w:val="003E2D10"/>
    <w:rsid w:val="003E74E8"/>
    <w:rsid w:val="00404532"/>
    <w:rsid w:val="00411809"/>
    <w:rsid w:val="00411AC7"/>
    <w:rsid w:val="004201C1"/>
    <w:rsid w:val="004262F9"/>
    <w:rsid w:val="00447731"/>
    <w:rsid w:val="004515E2"/>
    <w:rsid w:val="004522F1"/>
    <w:rsid w:val="00465329"/>
    <w:rsid w:val="00465B18"/>
    <w:rsid w:val="00466BA3"/>
    <w:rsid w:val="00470853"/>
    <w:rsid w:val="00480670"/>
    <w:rsid w:val="00482D23"/>
    <w:rsid w:val="00484A76"/>
    <w:rsid w:val="004941A2"/>
    <w:rsid w:val="004957EA"/>
    <w:rsid w:val="004A02DE"/>
    <w:rsid w:val="004B0439"/>
    <w:rsid w:val="004C135D"/>
    <w:rsid w:val="004C667A"/>
    <w:rsid w:val="004C7A5B"/>
    <w:rsid w:val="004D174E"/>
    <w:rsid w:val="004E63D2"/>
    <w:rsid w:val="004E7288"/>
    <w:rsid w:val="004F00EA"/>
    <w:rsid w:val="004F7607"/>
    <w:rsid w:val="005112F7"/>
    <w:rsid w:val="00511827"/>
    <w:rsid w:val="00516508"/>
    <w:rsid w:val="005334EE"/>
    <w:rsid w:val="00535E80"/>
    <w:rsid w:val="00547A2D"/>
    <w:rsid w:val="00553AD4"/>
    <w:rsid w:val="00556BA5"/>
    <w:rsid w:val="00560B6A"/>
    <w:rsid w:val="00567415"/>
    <w:rsid w:val="005718C3"/>
    <w:rsid w:val="00573D75"/>
    <w:rsid w:val="005858D9"/>
    <w:rsid w:val="00586429"/>
    <w:rsid w:val="005A04E1"/>
    <w:rsid w:val="005A4FB6"/>
    <w:rsid w:val="005A5071"/>
    <w:rsid w:val="005B1719"/>
    <w:rsid w:val="005C0A32"/>
    <w:rsid w:val="005C2578"/>
    <w:rsid w:val="005C450F"/>
    <w:rsid w:val="005C7FB4"/>
    <w:rsid w:val="005D0886"/>
    <w:rsid w:val="005D3416"/>
    <w:rsid w:val="005D6F08"/>
    <w:rsid w:val="005E78ED"/>
    <w:rsid w:val="005F4E82"/>
    <w:rsid w:val="00603DB5"/>
    <w:rsid w:val="0060494E"/>
    <w:rsid w:val="00615F71"/>
    <w:rsid w:val="006212BC"/>
    <w:rsid w:val="0062556A"/>
    <w:rsid w:val="00627D14"/>
    <w:rsid w:val="00634E82"/>
    <w:rsid w:val="00635E34"/>
    <w:rsid w:val="00640FD8"/>
    <w:rsid w:val="00664C85"/>
    <w:rsid w:val="0066531F"/>
    <w:rsid w:val="006664BE"/>
    <w:rsid w:val="0067259E"/>
    <w:rsid w:val="00684A86"/>
    <w:rsid w:val="0069002F"/>
    <w:rsid w:val="006A55AD"/>
    <w:rsid w:val="006B270A"/>
    <w:rsid w:val="006B4DF2"/>
    <w:rsid w:val="006C53E9"/>
    <w:rsid w:val="006C5AA6"/>
    <w:rsid w:val="006D160C"/>
    <w:rsid w:val="006D1BE2"/>
    <w:rsid w:val="006D6CA7"/>
    <w:rsid w:val="006E76B6"/>
    <w:rsid w:val="006F163D"/>
    <w:rsid w:val="006F233F"/>
    <w:rsid w:val="006F5939"/>
    <w:rsid w:val="007033C2"/>
    <w:rsid w:val="0071546B"/>
    <w:rsid w:val="00725FEE"/>
    <w:rsid w:val="00726BD5"/>
    <w:rsid w:val="007272EB"/>
    <w:rsid w:val="007351C7"/>
    <w:rsid w:val="00736339"/>
    <w:rsid w:val="00741CD0"/>
    <w:rsid w:val="00746083"/>
    <w:rsid w:val="0076331F"/>
    <w:rsid w:val="007675FC"/>
    <w:rsid w:val="00772AAF"/>
    <w:rsid w:val="0079007D"/>
    <w:rsid w:val="0079614B"/>
    <w:rsid w:val="007B07D9"/>
    <w:rsid w:val="007B602C"/>
    <w:rsid w:val="007B776F"/>
    <w:rsid w:val="007C6114"/>
    <w:rsid w:val="007D05C2"/>
    <w:rsid w:val="007D258E"/>
    <w:rsid w:val="007D3EA6"/>
    <w:rsid w:val="007D4ABC"/>
    <w:rsid w:val="007D592B"/>
    <w:rsid w:val="007F03AD"/>
    <w:rsid w:val="007F6353"/>
    <w:rsid w:val="007F63B1"/>
    <w:rsid w:val="0081443B"/>
    <w:rsid w:val="008351E5"/>
    <w:rsid w:val="008365C1"/>
    <w:rsid w:val="008422CC"/>
    <w:rsid w:val="0084274D"/>
    <w:rsid w:val="00843B3A"/>
    <w:rsid w:val="00845E57"/>
    <w:rsid w:val="00846134"/>
    <w:rsid w:val="00847A37"/>
    <w:rsid w:val="0085082B"/>
    <w:rsid w:val="008645FA"/>
    <w:rsid w:val="0087244A"/>
    <w:rsid w:val="00873FE5"/>
    <w:rsid w:val="0087688C"/>
    <w:rsid w:val="00876E34"/>
    <w:rsid w:val="008808E2"/>
    <w:rsid w:val="008862D8"/>
    <w:rsid w:val="0088739E"/>
    <w:rsid w:val="00887427"/>
    <w:rsid w:val="008912C4"/>
    <w:rsid w:val="00897554"/>
    <w:rsid w:val="008A0BC7"/>
    <w:rsid w:val="008A100F"/>
    <w:rsid w:val="008A716D"/>
    <w:rsid w:val="008B1325"/>
    <w:rsid w:val="008B507D"/>
    <w:rsid w:val="008C02EF"/>
    <w:rsid w:val="008C24F9"/>
    <w:rsid w:val="008D0617"/>
    <w:rsid w:val="008D52A4"/>
    <w:rsid w:val="008E1FD7"/>
    <w:rsid w:val="008F0221"/>
    <w:rsid w:val="00903DEB"/>
    <w:rsid w:val="00907CBA"/>
    <w:rsid w:val="00911786"/>
    <w:rsid w:val="00913F85"/>
    <w:rsid w:val="00914912"/>
    <w:rsid w:val="00924339"/>
    <w:rsid w:val="00924831"/>
    <w:rsid w:val="00925038"/>
    <w:rsid w:val="00927C51"/>
    <w:rsid w:val="00932DD8"/>
    <w:rsid w:val="0093440A"/>
    <w:rsid w:val="00936041"/>
    <w:rsid w:val="00937E19"/>
    <w:rsid w:val="00943B86"/>
    <w:rsid w:val="009442FD"/>
    <w:rsid w:val="0094508D"/>
    <w:rsid w:val="00963532"/>
    <w:rsid w:val="00970979"/>
    <w:rsid w:val="00976642"/>
    <w:rsid w:val="009773C3"/>
    <w:rsid w:val="00982F8F"/>
    <w:rsid w:val="009853B4"/>
    <w:rsid w:val="00985C4C"/>
    <w:rsid w:val="009A2819"/>
    <w:rsid w:val="009B35F5"/>
    <w:rsid w:val="009B38BB"/>
    <w:rsid w:val="009B3E78"/>
    <w:rsid w:val="009B5EC5"/>
    <w:rsid w:val="009B604D"/>
    <w:rsid w:val="009B62B5"/>
    <w:rsid w:val="009C4799"/>
    <w:rsid w:val="009E092E"/>
    <w:rsid w:val="009E2DBA"/>
    <w:rsid w:val="009E2E9D"/>
    <w:rsid w:val="009E3680"/>
    <w:rsid w:val="009E480F"/>
    <w:rsid w:val="009E5251"/>
    <w:rsid w:val="009E5382"/>
    <w:rsid w:val="009E5C4A"/>
    <w:rsid w:val="009F005B"/>
    <w:rsid w:val="00A03F11"/>
    <w:rsid w:val="00A07451"/>
    <w:rsid w:val="00A07A25"/>
    <w:rsid w:val="00A13425"/>
    <w:rsid w:val="00A1458F"/>
    <w:rsid w:val="00A204D2"/>
    <w:rsid w:val="00A21801"/>
    <w:rsid w:val="00A269A8"/>
    <w:rsid w:val="00A32DD3"/>
    <w:rsid w:val="00A500BF"/>
    <w:rsid w:val="00A6016B"/>
    <w:rsid w:val="00A65247"/>
    <w:rsid w:val="00A655CD"/>
    <w:rsid w:val="00A6764E"/>
    <w:rsid w:val="00A901DB"/>
    <w:rsid w:val="00A91ED6"/>
    <w:rsid w:val="00AA4B6B"/>
    <w:rsid w:val="00AC53FF"/>
    <w:rsid w:val="00AE162D"/>
    <w:rsid w:val="00AE17B1"/>
    <w:rsid w:val="00AE1FA0"/>
    <w:rsid w:val="00AE3683"/>
    <w:rsid w:val="00AE4B1F"/>
    <w:rsid w:val="00AE5314"/>
    <w:rsid w:val="00AF0324"/>
    <w:rsid w:val="00AF09D9"/>
    <w:rsid w:val="00AF7163"/>
    <w:rsid w:val="00B0121C"/>
    <w:rsid w:val="00B01A26"/>
    <w:rsid w:val="00B0274E"/>
    <w:rsid w:val="00B027FC"/>
    <w:rsid w:val="00B141A9"/>
    <w:rsid w:val="00B23B72"/>
    <w:rsid w:val="00B244BB"/>
    <w:rsid w:val="00B32758"/>
    <w:rsid w:val="00B34C0D"/>
    <w:rsid w:val="00B359BE"/>
    <w:rsid w:val="00B35F1A"/>
    <w:rsid w:val="00B368F5"/>
    <w:rsid w:val="00B36F26"/>
    <w:rsid w:val="00B4297D"/>
    <w:rsid w:val="00B47571"/>
    <w:rsid w:val="00B476C8"/>
    <w:rsid w:val="00B47811"/>
    <w:rsid w:val="00B50CEC"/>
    <w:rsid w:val="00B51274"/>
    <w:rsid w:val="00B5495C"/>
    <w:rsid w:val="00B578D8"/>
    <w:rsid w:val="00B63F57"/>
    <w:rsid w:val="00B76D65"/>
    <w:rsid w:val="00B80341"/>
    <w:rsid w:val="00B826AA"/>
    <w:rsid w:val="00B90E5C"/>
    <w:rsid w:val="00B94D81"/>
    <w:rsid w:val="00B9601E"/>
    <w:rsid w:val="00B96E06"/>
    <w:rsid w:val="00B9759E"/>
    <w:rsid w:val="00BA06AF"/>
    <w:rsid w:val="00BA41B7"/>
    <w:rsid w:val="00BB25C0"/>
    <w:rsid w:val="00BC674B"/>
    <w:rsid w:val="00BE260E"/>
    <w:rsid w:val="00BE5933"/>
    <w:rsid w:val="00BF5F3C"/>
    <w:rsid w:val="00BF6C04"/>
    <w:rsid w:val="00C0627B"/>
    <w:rsid w:val="00C130C4"/>
    <w:rsid w:val="00C147BF"/>
    <w:rsid w:val="00C340F5"/>
    <w:rsid w:val="00C40078"/>
    <w:rsid w:val="00C44326"/>
    <w:rsid w:val="00C558C2"/>
    <w:rsid w:val="00C55FFE"/>
    <w:rsid w:val="00C62008"/>
    <w:rsid w:val="00C65B87"/>
    <w:rsid w:val="00C665B2"/>
    <w:rsid w:val="00C7215F"/>
    <w:rsid w:val="00C7505F"/>
    <w:rsid w:val="00C83F63"/>
    <w:rsid w:val="00C862F6"/>
    <w:rsid w:val="00C961B3"/>
    <w:rsid w:val="00CA0C8D"/>
    <w:rsid w:val="00CA4D0C"/>
    <w:rsid w:val="00CA51F1"/>
    <w:rsid w:val="00CB2EFB"/>
    <w:rsid w:val="00CC1CAC"/>
    <w:rsid w:val="00CE4DD2"/>
    <w:rsid w:val="00CF22DE"/>
    <w:rsid w:val="00CF48EE"/>
    <w:rsid w:val="00CF51A8"/>
    <w:rsid w:val="00D000DA"/>
    <w:rsid w:val="00D03AB0"/>
    <w:rsid w:val="00D06BC2"/>
    <w:rsid w:val="00D0775E"/>
    <w:rsid w:val="00D078E9"/>
    <w:rsid w:val="00D17194"/>
    <w:rsid w:val="00D3113A"/>
    <w:rsid w:val="00D3231A"/>
    <w:rsid w:val="00D35285"/>
    <w:rsid w:val="00D35343"/>
    <w:rsid w:val="00D354E3"/>
    <w:rsid w:val="00D357DE"/>
    <w:rsid w:val="00D422B2"/>
    <w:rsid w:val="00D51722"/>
    <w:rsid w:val="00D6095D"/>
    <w:rsid w:val="00D6131D"/>
    <w:rsid w:val="00D653CE"/>
    <w:rsid w:val="00D83012"/>
    <w:rsid w:val="00D9248E"/>
    <w:rsid w:val="00DA0D63"/>
    <w:rsid w:val="00DA344C"/>
    <w:rsid w:val="00DB0755"/>
    <w:rsid w:val="00DB0CAC"/>
    <w:rsid w:val="00DB2A85"/>
    <w:rsid w:val="00DB2AE0"/>
    <w:rsid w:val="00DB3B26"/>
    <w:rsid w:val="00DB68D1"/>
    <w:rsid w:val="00DD01FA"/>
    <w:rsid w:val="00DD0720"/>
    <w:rsid w:val="00DD4EE8"/>
    <w:rsid w:val="00DD5714"/>
    <w:rsid w:val="00DD730C"/>
    <w:rsid w:val="00DD76D5"/>
    <w:rsid w:val="00DE441F"/>
    <w:rsid w:val="00DF2A29"/>
    <w:rsid w:val="00DF5965"/>
    <w:rsid w:val="00E03FD1"/>
    <w:rsid w:val="00E0578B"/>
    <w:rsid w:val="00E1155F"/>
    <w:rsid w:val="00E12E74"/>
    <w:rsid w:val="00E13534"/>
    <w:rsid w:val="00E21C9D"/>
    <w:rsid w:val="00E22D81"/>
    <w:rsid w:val="00E238D8"/>
    <w:rsid w:val="00E34347"/>
    <w:rsid w:val="00E424F9"/>
    <w:rsid w:val="00E508E4"/>
    <w:rsid w:val="00E54A6E"/>
    <w:rsid w:val="00E6650F"/>
    <w:rsid w:val="00E925B7"/>
    <w:rsid w:val="00E92F4F"/>
    <w:rsid w:val="00E938CF"/>
    <w:rsid w:val="00E976C6"/>
    <w:rsid w:val="00EA311E"/>
    <w:rsid w:val="00EB0FB3"/>
    <w:rsid w:val="00EB1A3A"/>
    <w:rsid w:val="00EB422B"/>
    <w:rsid w:val="00EB70F1"/>
    <w:rsid w:val="00EC0D95"/>
    <w:rsid w:val="00EC3172"/>
    <w:rsid w:val="00EC7903"/>
    <w:rsid w:val="00ED0414"/>
    <w:rsid w:val="00ED78E0"/>
    <w:rsid w:val="00EE2DE5"/>
    <w:rsid w:val="00EE3B14"/>
    <w:rsid w:val="00EE7D35"/>
    <w:rsid w:val="00EF10C4"/>
    <w:rsid w:val="00EF113C"/>
    <w:rsid w:val="00EF593D"/>
    <w:rsid w:val="00F12844"/>
    <w:rsid w:val="00F30287"/>
    <w:rsid w:val="00F302CE"/>
    <w:rsid w:val="00F30CF1"/>
    <w:rsid w:val="00F330BC"/>
    <w:rsid w:val="00F37D14"/>
    <w:rsid w:val="00F418B1"/>
    <w:rsid w:val="00F42B00"/>
    <w:rsid w:val="00F46845"/>
    <w:rsid w:val="00F4762E"/>
    <w:rsid w:val="00F536AB"/>
    <w:rsid w:val="00F5713E"/>
    <w:rsid w:val="00F57D0E"/>
    <w:rsid w:val="00F620D0"/>
    <w:rsid w:val="00F62D04"/>
    <w:rsid w:val="00F63390"/>
    <w:rsid w:val="00F645FD"/>
    <w:rsid w:val="00F7343B"/>
    <w:rsid w:val="00F94C0C"/>
    <w:rsid w:val="00FB140D"/>
    <w:rsid w:val="00FB5048"/>
    <w:rsid w:val="00FC4829"/>
    <w:rsid w:val="00FC5421"/>
    <w:rsid w:val="00FD474C"/>
    <w:rsid w:val="00FD7743"/>
    <w:rsid w:val="00FE1E6F"/>
    <w:rsid w:val="00FE3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27E91FC"/>
  <w15:docId w15:val="{5B42B9A6-3CF0-4CE4-8696-DD487C272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E5C4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71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171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171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17194"/>
    <w:rPr>
      <w:sz w:val="20"/>
      <w:szCs w:val="20"/>
    </w:rPr>
  </w:style>
  <w:style w:type="paragraph" w:styleId="a7">
    <w:name w:val="List Paragraph"/>
    <w:basedOn w:val="a"/>
    <w:link w:val="a8"/>
    <w:uiPriority w:val="99"/>
    <w:qFormat/>
    <w:rsid w:val="00D17194"/>
    <w:pPr>
      <w:ind w:leftChars="200" w:left="480"/>
    </w:pPr>
  </w:style>
  <w:style w:type="paragraph" w:styleId="a9">
    <w:name w:val="Balloon Text"/>
    <w:basedOn w:val="a"/>
    <w:link w:val="aa"/>
    <w:uiPriority w:val="99"/>
    <w:semiHidden/>
    <w:unhideWhenUsed/>
    <w:rsid w:val="00F42B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F42B00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D0775E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D0775E"/>
  </w:style>
  <w:style w:type="character" w:customStyle="1" w:styleId="ad">
    <w:name w:val="註解文字 字元"/>
    <w:basedOn w:val="a0"/>
    <w:link w:val="ac"/>
    <w:uiPriority w:val="99"/>
    <w:semiHidden/>
    <w:rsid w:val="00D0775E"/>
  </w:style>
  <w:style w:type="paragraph" w:styleId="ae">
    <w:name w:val="annotation subject"/>
    <w:basedOn w:val="ac"/>
    <w:next w:val="ac"/>
    <w:link w:val="af"/>
    <w:uiPriority w:val="99"/>
    <w:semiHidden/>
    <w:unhideWhenUsed/>
    <w:rsid w:val="00D0775E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D0775E"/>
    <w:rPr>
      <w:b/>
      <w:bCs/>
    </w:rPr>
  </w:style>
  <w:style w:type="paragraph" w:customStyle="1" w:styleId="11">
    <w:name w:val="1"/>
    <w:basedOn w:val="a"/>
    <w:qFormat/>
    <w:rsid w:val="00B50CEC"/>
    <w:pPr>
      <w:spacing w:beforeLines="10" w:before="10" w:afterLines="10" w:after="10" w:line="400" w:lineRule="exact"/>
      <w:ind w:leftChars="200" w:left="300" w:hangingChars="100" w:hanging="100"/>
      <w:jc w:val="both"/>
    </w:pPr>
    <w:rPr>
      <w:rFonts w:ascii="標楷體" w:eastAsia="標楷體" w:hAnsi="標楷體" w:cs="新細明體"/>
      <w:kern w:val="0"/>
      <w:sz w:val="28"/>
      <w:szCs w:val="28"/>
    </w:rPr>
  </w:style>
  <w:style w:type="table" w:styleId="af0">
    <w:name w:val="Table Grid"/>
    <w:basedOn w:val="a1"/>
    <w:uiPriority w:val="59"/>
    <w:rsid w:val="00E115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Subtle Emphasis"/>
    <w:basedOn w:val="a0"/>
    <w:uiPriority w:val="19"/>
    <w:qFormat/>
    <w:rsid w:val="00DD730C"/>
    <w:rPr>
      <w:i/>
      <w:iCs/>
      <w:color w:val="808080" w:themeColor="text1" w:themeTint="7F"/>
    </w:rPr>
  </w:style>
  <w:style w:type="table" w:customStyle="1" w:styleId="12">
    <w:name w:val="表格格線1"/>
    <w:basedOn w:val="a1"/>
    <w:next w:val="af0"/>
    <w:uiPriority w:val="59"/>
    <w:rsid w:val="000E5DEA"/>
    <w:rPr>
      <w:rFonts w:ascii="Times New Roman" w:eastAsia="新細明體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清單段落 字元"/>
    <w:basedOn w:val="a0"/>
    <w:link w:val="a7"/>
    <w:uiPriority w:val="34"/>
    <w:locked/>
    <w:rsid w:val="00843B3A"/>
  </w:style>
  <w:style w:type="character" w:customStyle="1" w:styleId="10">
    <w:name w:val="標題 1 字元"/>
    <w:basedOn w:val="a0"/>
    <w:link w:val="1"/>
    <w:uiPriority w:val="9"/>
    <w:rsid w:val="009E5C4A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9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2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37C3AB-2FF7-4FA6-B7E2-54FDA0C27B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110</Words>
  <Characters>627</Characters>
  <Application>Microsoft Office Word</Application>
  <DocSecurity>0</DocSecurity>
  <Lines>5</Lines>
  <Paragraphs>1</Paragraphs>
  <ScaleCrop>false</ScaleCrop>
  <Company/>
  <LinksUpToDate>false</LinksUpToDate>
  <CharactersWithSpaces>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AI5700</dc:creator>
  <cp:lastModifiedBy>劉宣萱</cp:lastModifiedBy>
  <cp:revision>14</cp:revision>
  <cp:lastPrinted>2019-05-13T07:04:00Z</cp:lastPrinted>
  <dcterms:created xsi:type="dcterms:W3CDTF">2022-05-12T00:59:00Z</dcterms:created>
  <dcterms:modified xsi:type="dcterms:W3CDTF">2022-05-13T00:45:00Z</dcterms:modified>
</cp:coreProperties>
</file>